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D7757" w14:textId="77777777" w:rsidR="006A5FD7" w:rsidRPr="006D6E2B" w:rsidRDefault="006A5FD7" w:rsidP="006A5FD7">
      <w:pPr>
        <w:spacing w:line="240" w:lineRule="auto"/>
        <w:contextualSpacing/>
        <w:jc w:val="center"/>
        <w:rPr>
          <w:rFonts w:ascii="Times New Roman" w:hAnsi="Times New Roman" w:cs="Times New Roman"/>
          <w:b/>
          <w:bCs/>
          <w:sz w:val="24"/>
          <w:szCs w:val="24"/>
        </w:rPr>
      </w:pPr>
      <w:r w:rsidRPr="006D6E2B">
        <w:rPr>
          <w:rFonts w:ascii="Times New Roman" w:hAnsi="Times New Roman" w:cs="Times New Roman"/>
          <w:b/>
          <w:bCs/>
          <w:sz w:val="24"/>
          <w:szCs w:val="24"/>
        </w:rPr>
        <w:t>CAUSE NO. _______________</w:t>
      </w:r>
    </w:p>
    <w:p w14:paraId="06F82557" w14:textId="77777777" w:rsidR="006A5FD7" w:rsidRPr="006D6E2B" w:rsidRDefault="006A5FD7" w:rsidP="006A5FD7">
      <w:pPr>
        <w:spacing w:line="240" w:lineRule="auto"/>
        <w:contextualSpacing/>
        <w:rPr>
          <w:rFonts w:ascii="Times New Roman" w:hAnsi="Times New Roman" w:cs="Times New Roman"/>
          <w:b/>
          <w:bCs/>
          <w:sz w:val="24"/>
          <w:szCs w:val="24"/>
        </w:rPr>
      </w:pPr>
    </w:p>
    <w:p w14:paraId="78BD4142" w14:textId="77777777" w:rsidR="006A5FD7" w:rsidRPr="006D6E2B" w:rsidRDefault="006A5FD7" w:rsidP="006A5FD7">
      <w:pPr>
        <w:spacing w:line="240" w:lineRule="auto"/>
        <w:contextualSpacing/>
        <w:jc w:val="both"/>
        <w:rPr>
          <w:rFonts w:ascii="Times New Roman" w:hAnsi="Times New Roman" w:cs="Times New Roman"/>
          <w:b/>
          <w:bCs/>
          <w:sz w:val="24"/>
          <w:szCs w:val="24"/>
        </w:rPr>
      </w:pPr>
      <w:r w:rsidRPr="006D6E2B">
        <w:rPr>
          <w:rFonts w:ascii="Times New Roman" w:hAnsi="Times New Roman" w:cs="Times New Roman"/>
          <w:b/>
          <w:bCs/>
          <w:sz w:val="24"/>
          <w:szCs w:val="24"/>
        </w:rPr>
        <w:t xml:space="preserve">THE STATE OF TEXAS </w:t>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t>§</w:t>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t>IN THE _________ COURT OF</w:t>
      </w:r>
    </w:p>
    <w:p w14:paraId="0F7D8C32" w14:textId="77777777" w:rsidR="006A5FD7" w:rsidRPr="006D6E2B" w:rsidRDefault="006A5FD7" w:rsidP="006A5FD7">
      <w:pPr>
        <w:spacing w:line="240" w:lineRule="auto"/>
        <w:contextualSpacing/>
        <w:jc w:val="both"/>
        <w:rPr>
          <w:rFonts w:ascii="Times New Roman" w:hAnsi="Times New Roman" w:cs="Times New Roman"/>
          <w:b/>
          <w:bCs/>
          <w:sz w:val="24"/>
          <w:szCs w:val="24"/>
        </w:rPr>
      </w:pP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t>§</w:t>
      </w:r>
    </w:p>
    <w:p w14:paraId="5E782085" w14:textId="77777777" w:rsidR="006A5FD7" w:rsidRPr="006D6E2B" w:rsidRDefault="006A5FD7" w:rsidP="006A5FD7">
      <w:pPr>
        <w:spacing w:line="240" w:lineRule="auto"/>
        <w:contextualSpacing/>
        <w:jc w:val="both"/>
        <w:rPr>
          <w:rFonts w:ascii="Times New Roman" w:hAnsi="Times New Roman" w:cs="Times New Roman"/>
          <w:b/>
          <w:bCs/>
          <w:sz w:val="24"/>
          <w:szCs w:val="24"/>
        </w:rPr>
      </w:pPr>
      <w:r w:rsidRPr="006D6E2B">
        <w:rPr>
          <w:rFonts w:ascii="Times New Roman" w:hAnsi="Times New Roman" w:cs="Times New Roman"/>
          <w:b/>
          <w:bCs/>
          <w:sz w:val="24"/>
          <w:szCs w:val="24"/>
        </w:rPr>
        <w:t>V.</w:t>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r>
      <w:r w:rsidRPr="006D6E2B">
        <w:rPr>
          <w:rFonts w:ascii="Times New Roman" w:hAnsi="Times New Roman" w:cs="Times New Roman"/>
          <w:b/>
          <w:bCs/>
          <w:sz w:val="24"/>
          <w:szCs w:val="24"/>
        </w:rPr>
        <w:tab/>
        <w:t>§</w:t>
      </w:r>
    </w:p>
    <w:p w14:paraId="41847DA9" w14:textId="77777777" w:rsidR="006A5FD7" w:rsidRPr="006A5FD7" w:rsidRDefault="006A5FD7" w:rsidP="006A5FD7">
      <w:pPr>
        <w:spacing w:line="240" w:lineRule="auto"/>
        <w:contextualSpacing/>
        <w:jc w:val="both"/>
        <w:rPr>
          <w:rFonts w:ascii="Times New Roman" w:hAnsi="Times New Roman" w:cs="Times New Roman"/>
          <w:b/>
          <w:bCs/>
          <w:sz w:val="24"/>
          <w:szCs w:val="24"/>
        </w:rPr>
      </w:pP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t>§</w:t>
      </w:r>
    </w:p>
    <w:p w14:paraId="12D59317" w14:textId="77777777" w:rsidR="006A5FD7" w:rsidRPr="006A5FD7" w:rsidRDefault="006A5FD7" w:rsidP="006A5FD7">
      <w:pPr>
        <w:spacing w:line="240" w:lineRule="auto"/>
        <w:contextualSpacing/>
        <w:jc w:val="both"/>
        <w:rPr>
          <w:rFonts w:ascii="Times New Roman" w:hAnsi="Times New Roman" w:cs="Times New Roman"/>
          <w:b/>
          <w:bCs/>
          <w:sz w:val="24"/>
          <w:szCs w:val="24"/>
        </w:rPr>
      </w:pPr>
      <w:r w:rsidRPr="006A5FD7">
        <w:rPr>
          <w:rFonts w:ascii="Times New Roman" w:hAnsi="Times New Roman" w:cs="Times New Roman"/>
          <w:b/>
          <w:bCs/>
          <w:sz w:val="24"/>
          <w:szCs w:val="24"/>
        </w:rPr>
        <w:t>________________________</w:t>
      </w: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t>§</w:t>
      </w:r>
      <w:r w:rsidRPr="006A5FD7">
        <w:rPr>
          <w:rFonts w:ascii="Times New Roman" w:hAnsi="Times New Roman" w:cs="Times New Roman"/>
          <w:b/>
          <w:bCs/>
          <w:sz w:val="24"/>
          <w:szCs w:val="24"/>
        </w:rPr>
        <w:tab/>
      </w:r>
      <w:r w:rsidRPr="006A5FD7">
        <w:rPr>
          <w:rFonts w:ascii="Times New Roman" w:hAnsi="Times New Roman" w:cs="Times New Roman"/>
          <w:b/>
          <w:bCs/>
          <w:sz w:val="24"/>
          <w:szCs w:val="24"/>
        </w:rPr>
        <w:tab/>
        <w:t>_________ COUNTY, TEXAS</w:t>
      </w:r>
    </w:p>
    <w:p w14:paraId="267892E7" w14:textId="77777777" w:rsidR="006A5FD7" w:rsidRPr="006A5FD7" w:rsidRDefault="006A5FD7" w:rsidP="006A5FD7">
      <w:pPr>
        <w:spacing w:line="240" w:lineRule="auto"/>
        <w:contextualSpacing/>
        <w:jc w:val="both"/>
        <w:rPr>
          <w:rFonts w:ascii="Times New Roman" w:hAnsi="Times New Roman" w:cs="Times New Roman"/>
          <w:b/>
          <w:bCs/>
          <w:sz w:val="24"/>
          <w:szCs w:val="24"/>
        </w:rPr>
      </w:pPr>
    </w:p>
    <w:p w14:paraId="35E895FD" w14:textId="77777777" w:rsidR="006A5FD7" w:rsidRPr="006A5FD7" w:rsidRDefault="006A5FD7" w:rsidP="006A5FD7">
      <w:pPr>
        <w:spacing w:line="240" w:lineRule="auto"/>
        <w:contextualSpacing/>
        <w:jc w:val="both"/>
        <w:rPr>
          <w:rFonts w:ascii="Times New Roman" w:hAnsi="Times New Roman" w:cs="Times New Roman"/>
          <w:sz w:val="24"/>
          <w:szCs w:val="24"/>
        </w:rPr>
      </w:pPr>
    </w:p>
    <w:p w14:paraId="36CEEE57" w14:textId="77777777" w:rsidR="006A5FD7" w:rsidRPr="006A5FD7" w:rsidRDefault="006A5FD7" w:rsidP="006A5FD7">
      <w:pPr>
        <w:spacing w:after="0" w:line="240" w:lineRule="auto"/>
        <w:contextualSpacing/>
        <w:jc w:val="center"/>
        <w:rPr>
          <w:rFonts w:ascii="Times New Roman" w:hAnsi="Times New Roman" w:cs="Times New Roman"/>
          <w:b/>
          <w:sz w:val="24"/>
          <w:szCs w:val="24"/>
          <w:u w:val="single"/>
        </w:rPr>
      </w:pPr>
      <w:r w:rsidRPr="006A5FD7">
        <w:rPr>
          <w:rFonts w:ascii="Times New Roman" w:hAnsi="Times New Roman" w:cs="Times New Roman"/>
          <w:b/>
          <w:sz w:val="24"/>
          <w:szCs w:val="24"/>
          <w:u w:val="single"/>
        </w:rPr>
        <w:t>ORDER ON STATE’S MOTION TO COMPEL INVOLUNTARY ADMINISTRATION OF COURT-ORDERED MEDICATION PURSUANT TO 46B.086</w:t>
      </w:r>
    </w:p>
    <w:p w14:paraId="3B9A5ADE" w14:textId="77777777" w:rsidR="006A5FD7" w:rsidRPr="006A5FD7" w:rsidRDefault="006A5FD7" w:rsidP="006A5FD7">
      <w:pPr>
        <w:spacing w:after="0" w:line="240" w:lineRule="auto"/>
        <w:contextualSpacing/>
        <w:jc w:val="both"/>
        <w:rPr>
          <w:rFonts w:ascii="Times New Roman" w:hAnsi="Times New Roman" w:cs="Times New Roman"/>
          <w:b/>
          <w:sz w:val="24"/>
          <w:szCs w:val="24"/>
        </w:rPr>
      </w:pPr>
    </w:p>
    <w:p w14:paraId="2B9CD9A1" w14:textId="1A86A207" w:rsidR="006A5FD7" w:rsidRDefault="006A5FD7" w:rsidP="006A5FD7">
      <w:pPr>
        <w:spacing w:after="0" w:line="240" w:lineRule="auto"/>
        <w:ind w:firstLine="720"/>
        <w:contextualSpacing/>
        <w:jc w:val="both"/>
        <w:rPr>
          <w:rFonts w:ascii="Times New Roman" w:hAnsi="Times New Roman" w:cs="Times New Roman"/>
          <w:sz w:val="24"/>
          <w:szCs w:val="24"/>
        </w:rPr>
      </w:pPr>
      <w:r w:rsidRPr="006A5FD7">
        <w:rPr>
          <w:rFonts w:ascii="Times New Roman" w:hAnsi="Times New Roman" w:cs="Times New Roman"/>
          <w:sz w:val="24"/>
          <w:szCs w:val="24"/>
        </w:rPr>
        <w:t>On this the _____ day of ___________________, 20</w:t>
      </w:r>
      <w:r>
        <w:rPr>
          <w:rFonts w:ascii="Times New Roman" w:hAnsi="Times New Roman" w:cs="Times New Roman"/>
          <w:sz w:val="24"/>
          <w:szCs w:val="24"/>
        </w:rPr>
        <w:t>2</w:t>
      </w:r>
      <w:r w:rsidRPr="006A5FD7">
        <w:rPr>
          <w:rFonts w:ascii="Times New Roman" w:hAnsi="Times New Roman" w:cs="Times New Roman"/>
          <w:sz w:val="24"/>
          <w:szCs w:val="24"/>
        </w:rPr>
        <w:t>___</w:t>
      </w:r>
      <w:r>
        <w:rPr>
          <w:rFonts w:ascii="Times New Roman" w:hAnsi="Times New Roman" w:cs="Times New Roman"/>
          <w:sz w:val="24"/>
          <w:szCs w:val="24"/>
        </w:rPr>
        <w:t>,</w:t>
      </w:r>
      <w:r w:rsidRPr="006A5FD7">
        <w:rPr>
          <w:rFonts w:ascii="Times New Roman" w:hAnsi="Times New Roman" w:cs="Times New Roman"/>
          <w:sz w:val="24"/>
          <w:szCs w:val="24"/>
        </w:rPr>
        <w:t xml:space="preserve"> came on to be considered the State’s Motion to Compel Involuntary Administration of Court-Ordered Medication in the above-referenced cause pursuant to Article 46B.086 of the Texas Code of Criminal Procedure, after Defendant __________________________ having been previously found incompetent. </w:t>
      </w:r>
    </w:p>
    <w:p w14:paraId="3A02B571" w14:textId="77777777" w:rsidR="006A5FD7" w:rsidRPr="006A5FD7" w:rsidRDefault="006A5FD7" w:rsidP="006A5FD7">
      <w:pPr>
        <w:spacing w:after="0" w:line="240" w:lineRule="auto"/>
        <w:ind w:firstLine="720"/>
        <w:contextualSpacing/>
        <w:jc w:val="both"/>
        <w:rPr>
          <w:rFonts w:ascii="Times New Roman" w:hAnsi="Times New Roman" w:cs="Times New Roman"/>
          <w:sz w:val="24"/>
          <w:szCs w:val="24"/>
        </w:rPr>
      </w:pPr>
    </w:p>
    <w:p w14:paraId="3B55CD4E" w14:textId="77777777" w:rsidR="006A5FD7" w:rsidRPr="006A5FD7" w:rsidRDefault="006A5FD7" w:rsidP="006A5FD7">
      <w:pPr>
        <w:keepNext/>
        <w:spacing w:after="0" w:line="240" w:lineRule="auto"/>
        <w:contextualSpacing/>
        <w:jc w:val="center"/>
        <w:rPr>
          <w:rFonts w:ascii="Times New Roman" w:hAnsi="Times New Roman" w:cs="Times New Roman"/>
          <w:b/>
          <w:sz w:val="24"/>
          <w:szCs w:val="24"/>
        </w:rPr>
      </w:pPr>
      <w:r w:rsidRPr="006A5FD7">
        <w:rPr>
          <w:rFonts w:ascii="Times New Roman" w:hAnsi="Times New Roman" w:cs="Times New Roman"/>
          <w:b/>
          <w:sz w:val="24"/>
          <w:szCs w:val="24"/>
        </w:rPr>
        <w:t>I.</w:t>
      </w:r>
    </w:p>
    <w:p w14:paraId="65B1FEAD" w14:textId="77777777" w:rsidR="006A5FD7" w:rsidRPr="006A5FD7" w:rsidRDefault="006A5FD7" w:rsidP="006A5FD7">
      <w:pPr>
        <w:spacing w:after="0" w:line="240" w:lineRule="auto"/>
        <w:ind w:firstLine="720"/>
        <w:contextualSpacing/>
        <w:jc w:val="both"/>
        <w:rPr>
          <w:rFonts w:ascii="Times New Roman" w:hAnsi="Times New Roman" w:cs="Times New Roman"/>
          <w:sz w:val="24"/>
          <w:szCs w:val="24"/>
        </w:rPr>
      </w:pPr>
      <w:r w:rsidRPr="006A5FD7">
        <w:rPr>
          <w:rFonts w:ascii="Times New Roman" w:hAnsi="Times New Roman" w:cs="Times New Roman"/>
          <w:sz w:val="24"/>
          <w:szCs w:val="24"/>
        </w:rPr>
        <w:t xml:space="preserve">In accordance with the Texas Code of Criminal Procedure Article 46B.086, upon the submission and consideration of the requisite physicians’ testimony, the Court finds the following by clear and convincing evidence that: </w:t>
      </w:r>
    </w:p>
    <w:p w14:paraId="78842EC7" w14:textId="77777777" w:rsidR="006A5FD7" w:rsidRPr="006A5FD7" w:rsidRDefault="006A5FD7" w:rsidP="006A5FD7">
      <w:pPr>
        <w:pStyle w:val="left"/>
        <w:numPr>
          <w:ilvl w:val="0"/>
          <w:numId w:val="1"/>
        </w:numPr>
        <w:spacing w:line="240" w:lineRule="auto"/>
        <w:contextualSpacing/>
        <w:jc w:val="both"/>
        <w:rPr>
          <w:rFonts w:ascii="Times New Roman" w:hAnsi="Times New Roman" w:cs="Times New Roman"/>
          <w:color w:val="000000"/>
        </w:rPr>
      </w:pPr>
      <w:r w:rsidRPr="006A5FD7">
        <w:rPr>
          <w:rFonts w:ascii="Times New Roman" w:hAnsi="Times New Roman" w:cs="Times New Roman"/>
          <w:color w:val="000000"/>
        </w:rPr>
        <w:t xml:space="preserve">the prescribed medication is medically appropriate, is in the best medical interest of the defendant, and does not present side effects that cause harm to the defendant that is greater than the medical benefit to the </w:t>
      </w:r>
      <w:proofErr w:type="gramStart"/>
      <w:r w:rsidRPr="006A5FD7">
        <w:rPr>
          <w:rFonts w:ascii="Times New Roman" w:hAnsi="Times New Roman" w:cs="Times New Roman"/>
          <w:color w:val="000000"/>
        </w:rPr>
        <w:t>defendant;</w:t>
      </w:r>
      <w:proofErr w:type="gramEnd"/>
    </w:p>
    <w:p w14:paraId="020372C5" w14:textId="77777777" w:rsidR="006A5FD7" w:rsidRPr="006A5FD7" w:rsidRDefault="006A5FD7" w:rsidP="006A5FD7">
      <w:pPr>
        <w:pStyle w:val="left"/>
        <w:numPr>
          <w:ilvl w:val="0"/>
          <w:numId w:val="1"/>
        </w:numPr>
        <w:spacing w:line="240" w:lineRule="auto"/>
        <w:contextualSpacing/>
        <w:jc w:val="both"/>
        <w:rPr>
          <w:rFonts w:ascii="Times New Roman" w:hAnsi="Times New Roman" w:cs="Times New Roman"/>
          <w:color w:val="000000"/>
        </w:rPr>
      </w:pPr>
      <w:r w:rsidRPr="006A5FD7">
        <w:rPr>
          <w:rFonts w:ascii="Times New Roman" w:hAnsi="Times New Roman" w:cs="Times New Roman"/>
          <w:color w:val="000000"/>
        </w:rPr>
        <w:t xml:space="preserve">the state has a clear and compelling interest in the defendant obtaining and maintaining competency to stand </w:t>
      </w:r>
      <w:proofErr w:type="gramStart"/>
      <w:r w:rsidRPr="006A5FD7">
        <w:rPr>
          <w:rFonts w:ascii="Times New Roman" w:hAnsi="Times New Roman" w:cs="Times New Roman"/>
          <w:color w:val="000000"/>
        </w:rPr>
        <w:t>trial;</w:t>
      </w:r>
      <w:proofErr w:type="gramEnd"/>
    </w:p>
    <w:p w14:paraId="5956A763" w14:textId="77777777" w:rsidR="006A5FD7" w:rsidRPr="006A5FD7" w:rsidRDefault="006A5FD7" w:rsidP="006A5FD7">
      <w:pPr>
        <w:pStyle w:val="left"/>
        <w:numPr>
          <w:ilvl w:val="0"/>
          <w:numId w:val="1"/>
        </w:numPr>
        <w:spacing w:line="240" w:lineRule="auto"/>
        <w:contextualSpacing/>
        <w:jc w:val="both"/>
        <w:rPr>
          <w:rFonts w:ascii="Times New Roman" w:hAnsi="Times New Roman" w:cs="Times New Roman"/>
          <w:color w:val="000000"/>
        </w:rPr>
      </w:pPr>
      <w:r w:rsidRPr="006A5FD7">
        <w:rPr>
          <w:rFonts w:ascii="Times New Roman" w:hAnsi="Times New Roman" w:cs="Times New Roman"/>
          <w:color w:val="000000"/>
        </w:rPr>
        <w:t>no other less invasive means of obtaining and maintaining the defendant's competency exists; and</w:t>
      </w:r>
    </w:p>
    <w:p w14:paraId="6C60672B" w14:textId="14F79428" w:rsidR="006A5FD7" w:rsidRDefault="006A5FD7" w:rsidP="006A5FD7">
      <w:pPr>
        <w:pStyle w:val="left"/>
        <w:numPr>
          <w:ilvl w:val="0"/>
          <w:numId w:val="1"/>
        </w:numPr>
        <w:spacing w:line="240" w:lineRule="auto"/>
        <w:contextualSpacing/>
        <w:jc w:val="both"/>
        <w:rPr>
          <w:rFonts w:ascii="Times New Roman" w:hAnsi="Times New Roman" w:cs="Times New Roman"/>
          <w:color w:val="000000"/>
        </w:rPr>
      </w:pPr>
      <w:r w:rsidRPr="006A5FD7">
        <w:rPr>
          <w:rFonts w:ascii="Times New Roman" w:hAnsi="Times New Roman" w:cs="Times New Roman"/>
          <w:color w:val="000000"/>
        </w:rPr>
        <w:t>the prescribed medication will not unduly prejudice the defendant's rights or use of defensive theories at trial.</w:t>
      </w:r>
    </w:p>
    <w:p w14:paraId="78FB8FC7" w14:textId="77777777" w:rsidR="006A5FD7" w:rsidRPr="006A5FD7" w:rsidRDefault="006A5FD7" w:rsidP="006A5FD7">
      <w:pPr>
        <w:pStyle w:val="left"/>
        <w:spacing w:line="240" w:lineRule="auto"/>
        <w:ind w:left="720"/>
        <w:contextualSpacing/>
        <w:jc w:val="both"/>
        <w:rPr>
          <w:rFonts w:ascii="Times New Roman" w:hAnsi="Times New Roman" w:cs="Times New Roman"/>
          <w:color w:val="000000"/>
        </w:rPr>
      </w:pPr>
    </w:p>
    <w:p w14:paraId="4962C42C" w14:textId="77777777" w:rsidR="006A5FD7" w:rsidRPr="006A5FD7" w:rsidRDefault="006A5FD7" w:rsidP="006A5FD7">
      <w:pPr>
        <w:keepNext/>
        <w:spacing w:after="0" w:line="240" w:lineRule="auto"/>
        <w:contextualSpacing/>
        <w:jc w:val="center"/>
        <w:rPr>
          <w:rFonts w:ascii="Times New Roman" w:hAnsi="Times New Roman" w:cs="Times New Roman"/>
          <w:b/>
          <w:sz w:val="24"/>
          <w:szCs w:val="24"/>
        </w:rPr>
      </w:pPr>
      <w:r w:rsidRPr="006A5FD7">
        <w:rPr>
          <w:rFonts w:ascii="Times New Roman" w:hAnsi="Times New Roman" w:cs="Times New Roman"/>
          <w:b/>
          <w:sz w:val="24"/>
          <w:szCs w:val="24"/>
        </w:rPr>
        <w:t>II.</w:t>
      </w:r>
    </w:p>
    <w:p w14:paraId="6D0CA705" w14:textId="77777777" w:rsidR="006A5FD7" w:rsidRPr="006A5FD7" w:rsidRDefault="006A5FD7" w:rsidP="006A5FD7">
      <w:pPr>
        <w:spacing w:after="0" w:line="240" w:lineRule="auto"/>
        <w:ind w:firstLine="720"/>
        <w:contextualSpacing/>
        <w:jc w:val="both"/>
        <w:rPr>
          <w:rFonts w:ascii="Times New Roman" w:hAnsi="Times New Roman" w:cs="Times New Roman"/>
          <w:color w:val="000000"/>
          <w:sz w:val="24"/>
          <w:szCs w:val="24"/>
        </w:rPr>
      </w:pPr>
      <w:r w:rsidRPr="006A5FD7">
        <w:rPr>
          <w:rFonts w:ascii="Times New Roman" w:hAnsi="Times New Roman" w:cs="Times New Roman"/>
          <w:color w:val="000000"/>
          <w:sz w:val="24"/>
          <w:szCs w:val="24"/>
        </w:rPr>
        <w:t xml:space="preserve">Pursuant to these </w:t>
      </w:r>
      <w:r w:rsidRPr="006A5FD7">
        <w:rPr>
          <w:rFonts w:ascii="Times New Roman" w:hAnsi="Times New Roman" w:cs="Times New Roman"/>
          <w:sz w:val="24"/>
          <w:szCs w:val="24"/>
        </w:rPr>
        <w:t>findings</w:t>
      </w:r>
      <w:r w:rsidRPr="006A5FD7">
        <w:rPr>
          <w:rFonts w:ascii="Times New Roman" w:hAnsi="Times New Roman" w:cs="Times New Roman"/>
          <w:color w:val="000000"/>
          <w:sz w:val="24"/>
          <w:szCs w:val="24"/>
        </w:rPr>
        <w:t xml:space="preserve"> shown by clear and convincing evidence, it is hereby ORDERED, ADJUDGED, AND DECREED that the program and/or treatment provider or his designee at _________________________________, or whichever appropriate facility of the State Hospital Section that the Defendant/patient may be transferred, is authorized to administer the following classes of court-ordered medication, by reasonable force if necessary, as provided by Article 46B.086 of the Texas Code of Criminal Procedure:</w:t>
      </w:r>
    </w:p>
    <w:p w14:paraId="19705F42" w14:textId="77777777" w:rsidR="006A5FD7" w:rsidRP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proofErr w:type="gramStart"/>
      <w:r w:rsidRPr="006A5FD7">
        <w:rPr>
          <w:rFonts w:ascii="Times New Roman" w:hAnsi="Times New Roman" w:cs="Times New Roman"/>
          <w:color w:val="000000"/>
          <w:sz w:val="24"/>
          <w:szCs w:val="24"/>
        </w:rPr>
        <w:t>Antidepressants;</w:t>
      </w:r>
      <w:proofErr w:type="gramEnd"/>
    </w:p>
    <w:p w14:paraId="070324F2" w14:textId="77777777" w:rsidR="006A5FD7" w:rsidRP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proofErr w:type="gramStart"/>
      <w:r w:rsidRPr="006A5FD7">
        <w:rPr>
          <w:rFonts w:ascii="Times New Roman" w:hAnsi="Times New Roman" w:cs="Times New Roman"/>
          <w:color w:val="000000"/>
          <w:sz w:val="24"/>
          <w:szCs w:val="24"/>
        </w:rPr>
        <w:t>Antipsychotics;</w:t>
      </w:r>
      <w:proofErr w:type="gramEnd"/>
    </w:p>
    <w:p w14:paraId="1EAD13B6" w14:textId="77777777" w:rsidR="006A5FD7" w:rsidRP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r w:rsidRPr="006A5FD7">
        <w:rPr>
          <w:rFonts w:ascii="Times New Roman" w:hAnsi="Times New Roman" w:cs="Times New Roman"/>
          <w:color w:val="000000"/>
          <w:sz w:val="24"/>
          <w:szCs w:val="24"/>
        </w:rPr>
        <w:t>Anxiolytics/sedatives/</w:t>
      </w:r>
      <w:proofErr w:type="gramStart"/>
      <w:r w:rsidRPr="006A5FD7">
        <w:rPr>
          <w:rFonts w:ascii="Times New Roman" w:hAnsi="Times New Roman" w:cs="Times New Roman"/>
          <w:color w:val="000000"/>
          <w:sz w:val="24"/>
          <w:szCs w:val="24"/>
        </w:rPr>
        <w:t>hypnotics;</w:t>
      </w:r>
      <w:proofErr w:type="gramEnd"/>
      <w:r w:rsidRPr="006A5FD7">
        <w:rPr>
          <w:rFonts w:ascii="Times New Roman" w:hAnsi="Times New Roman" w:cs="Times New Roman"/>
          <w:color w:val="000000"/>
          <w:sz w:val="24"/>
          <w:szCs w:val="24"/>
        </w:rPr>
        <w:tab/>
      </w:r>
    </w:p>
    <w:p w14:paraId="70D9DEA4" w14:textId="77777777" w:rsidR="006A5FD7" w:rsidRP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r w:rsidRPr="006A5FD7">
        <w:rPr>
          <w:rFonts w:ascii="Times New Roman" w:hAnsi="Times New Roman" w:cs="Times New Roman"/>
          <w:color w:val="000000"/>
          <w:sz w:val="24"/>
          <w:szCs w:val="24"/>
        </w:rPr>
        <w:t xml:space="preserve">Mood </w:t>
      </w:r>
      <w:proofErr w:type="gramStart"/>
      <w:r w:rsidRPr="006A5FD7">
        <w:rPr>
          <w:rFonts w:ascii="Times New Roman" w:hAnsi="Times New Roman" w:cs="Times New Roman"/>
          <w:color w:val="000000"/>
          <w:sz w:val="24"/>
          <w:szCs w:val="24"/>
        </w:rPr>
        <w:t>stabilizers;</w:t>
      </w:r>
      <w:proofErr w:type="gramEnd"/>
    </w:p>
    <w:p w14:paraId="713F3C40" w14:textId="77777777" w:rsidR="006A5FD7" w:rsidRP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r w:rsidRPr="006A5FD7">
        <w:rPr>
          <w:rFonts w:ascii="Times New Roman" w:hAnsi="Times New Roman" w:cs="Times New Roman"/>
          <w:color w:val="000000"/>
          <w:sz w:val="24"/>
          <w:szCs w:val="24"/>
        </w:rPr>
        <w:t xml:space="preserve">Mono-amine oxidase </w:t>
      </w:r>
      <w:proofErr w:type="gramStart"/>
      <w:r w:rsidRPr="006A5FD7">
        <w:rPr>
          <w:rFonts w:ascii="Times New Roman" w:hAnsi="Times New Roman" w:cs="Times New Roman"/>
          <w:color w:val="000000"/>
          <w:sz w:val="24"/>
          <w:szCs w:val="24"/>
        </w:rPr>
        <w:t>inhibitors;</w:t>
      </w:r>
      <w:proofErr w:type="gramEnd"/>
    </w:p>
    <w:p w14:paraId="21F75B10" w14:textId="10303528" w:rsid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r w:rsidRPr="006A5FD7">
        <w:rPr>
          <w:rFonts w:ascii="Times New Roman" w:hAnsi="Times New Roman" w:cs="Times New Roman"/>
          <w:color w:val="000000"/>
          <w:sz w:val="24"/>
          <w:szCs w:val="24"/>
        </w:rPr>
        <w:t>Stimulants.</w:t>
      </w:r>
    </w:p>
    <w:p w14:paraId="2473F22F" w14:textId="77777777" w:rsidR="006A5FD7" w:rsidRDefault="006A5FD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4808AF0C" w14:textId="77777777" w:rsidR="006A5FD7" w:rsidRPr="006A5FD7" w:rsidRDefault="006A5FD7" w:rsidP="006A5FD7">
      <w:pPr>
        <w:pStyle w:val="ListParagraph"/>
        <w:numPr>
          <w:ilvl w:val="0"/>
          <w:numId w:val="2"/>
        </w:numPr>
        <w:spacing w:after="0" w:line="240" w:lineRule="auto"/>
        <w:jc w:val="both"/>
        <w:rPr>
          <w:rFonts w:ascii="Times New Roman" w:hAnsi="Times New Roman" w:cs="Times New Roman"/>
          <w:color w:val="000000"/>
          <w:sz w:val="24"/>
          <w:szCs w:val="24"/>
        </w:rPr>
      </w:pPr>
    </w:p>
    <w:p w14:paraId="296D3960" w14:textId="77777777" w:rsidR="006A5FD7" w:rsidRPr="006A5FD7" w:rsidRDefault="006A5FD7" w:rsidP="006A5FD7">
      <w:pPr>
        <w:pStyle w:val="left"/>
        <w:spacing w:line="240" w:lineRule="auto"/>
        <w:contextualSpacing/>
        <w:jc w:val="both"/>
        <w:rPr>
          <w:rFonts w:ascii="Times New Roman" w:hAnsi="Times New Roman" w:cs="Times New Roman"/>
          <w:color w:val="000000"/>
        </w:rPr>
      </w:pPr>
    </w:p>
    <w:p w14:paraId="5E3ED311" w14:textId="3D7FF8FC" w:rsidR="006A5FD7" w:rsidRPr="006A5FD7" w:rsidRDefault="006A5FD7" w:rsidP="006A5FD7">
      <w:pPr>
        <w:pStyle w:val="left"/>
        <w:spacing w:line="240" w:lineRule="auto"/>
        <w:contextualSpacing/>
        <w:jc w:val="both"/>
        <w:rPr>
          <w:rFonts w:ascii="Times New Roman" w:hAnsi="Times New Roman" w:cs="Times New Roman"/>
          <w:color w:val="000000"/>
        </w:rPr>
      </w:pPr>
      <w:r w:rsidRPr="006A5FD7">
        <w:rPr>
          <w:rFonts w:ascii="Times New Roman" w:hAnsi="Times New Roman" w:cs="Times New Roman"/>
          <w:color w:val="000000"/>
        </w:rPr>
        <w:t>Signed this _____ day of ____________________, 20</w:t>
      </w:r>
      <w:r>
        <w:rPr>
          <w:rFonts w:ascii="Times New Roman" w:hAnsi="Times New Roman" w:cs="Times New Roman"/>
          <w:color w:val="000000"/>
        </w:rPr>
        <w:t>2</w:t>
      </w:r>
      <w:r w:rsidRPr="006A5FD7">
        <w:rPr>
          <w:rFonts w:ascii="Times New Roman" w:hAnsi="Times New Roman" w:cs="Times New Roman"/>
          <w:color w:val="000000"/>
        </w:rPr>
        <w:t>___.</w:t>
      </w:r>
    </w:p>
    <w:p w14:paraId="2B34200C" w14:textId="77777777" w:rsidR="006A5FD7" w:rsidRPr="006A5FD7" w:rsidRDefault="006A5FD7" w:rsidP="006A5FD7">
      <w:pPr>
        <w:pStyle w:val="left"/>
        <w:spacing w:line="240" w:lineRule="auto"/>
        <w:contextualSpacing/>
        <w:jc w:val="both"/>
        <w:rPr>
          <w:rFonts w:ascii="Times New Roman" w:hAnsi="Times New Roman" w:cs="Times New Roman"/>
          <w:color w:val="000000"/>
        </w:rPr>
      </w:pPr>
    </w:p>
    <w:p w14:paraId="09BE4348" w14:textId="77777777" w:rsidR="006A5FD7" w:rsidRPr="006A5FD7" w:rsidRDefault="006A5FD7" w:rsidP="006A5FD7">
      <w:pPr>
        <w:pStyle w:val="left"/>
        <w:spacing w:line="240" w:lineRule="auto"/>
        <w:contextualSpacing/>
        <w:jc w:val="both"/>
        <w:rPr>
          <w:rFonts w:ascii="Times New Roman" w:hAnsi="Times New Roman" w:cs="Times New Roman"/>
          <w:color w:val="000000"/>
        </w:rPr>
      </w:pPr>
    </w:p>
    <w:p w14:paraId="6327C93E" w14:textId="77777777" w:rsidR="006A5FD7" w:rsidRPr="006A5FD7" w:rsidRDefault="006A5FD7" w:rsidP="006A5FD7">
      <w:pPr>
        <w:pStyle w:val="left"/>
        <w:spacing w:line="240" w:lineRule="auto"/>
        <w:contextualSpacing/>
        <w:jc w:val="both"/>
        <w:rPr>
          <w:rFonts w:ascii="Times New Roman" w:hAnsi="Times New Roman" w:cs="Times New Roman"/>
          <w:color w:val="000000"/>
        </w:rPr>
      </w:pPr>
    </w:p>
    <w:p w14:paraId="0860302F" w14:textId="77777777" w:rsidR="006A5FD7" w:rsidRPr="006A5FD7" w:rsidRDefault="006A5FD7" w:rsidP="006A5FD7">
      <w:pPr>
        <w:pStyle w:val="left"/>
        <w:spacing w:line="240" w:lineRule="auto"/>
        <w:contextualSpacing/>
        <w:jc w:val="both"/>
        <w:rPr>
          <w:rFonts w:ascii="Times New Roman" w:hAnsi="Times New Roman" w:cs="Times New Roman"/>
          <w:color w:val="000000"/>
        </w:rPr>
      </w:pPr>
    </w:p>
    <w:p w14:paraId="6D253AB0" w14:textId="77777777" w:rsidR="006A5FD7" w:rsidRPr="006A5FD7" w:rsidRDefault="006A5FD7" w:rsidP="006A5FD7">
      <w:pPr>
        <w:pStyle w:val="left"/>
        <w:spacing w:line="240" w:lineRule="auto"/>
        <w:ind w:left="5040"/>
        <w:contextualSpacing/>
        <w:jc w:val="both"/>
        <w:rPr>
          <w:rFonts w:ascii="Times New Roman" w:hAnsi="Times New Roman" w:cs="Times New Roman"/>
          <w:color w:val="000000"/>
        </w:rPr>
      </w:pPr>
      <w:r w:rsidRPr="006A5FD7">
        <w:rPr>
          <w:rFonts w:ascii="Times New Roman" w:hAnsi="Times New Roman" w:cs="Times New Roman"/>
          <w:color w:val="000000"/>
        </w:rPr>
        <w:t>___________________________</w:t>
      </w:r>
    </w:p>
    <w:p w14:paraId="484953F2" w14:textId="77777777" w:rsidR="006A5FD7" w:rsidRPr="006A5FD7" w:rsidRDefault="006A5FD7" w:rsidP="006A5FD7">
      <w:pPr>
        <w:pStyle w:val="left"/>
        <w:spacing w:line="240" w:lineRule="auto"/>
        <w:ind w:left="5040"/>
        <w:contextualSpacing/>
        <w:jc w:val="both"/>
        <w:rPr>
          <w:rFonts w:ascii="Times New Roman" w:hAnsi="Times New Roman" w:cs="Times New Roman"/>
          <w:color w:val="000000"/>
        </w:rPr>
      </w:pPr>
      <w:r w:rsidRPr="006A5FD7">
        <w:rPr>
          <w:rFonts w:ascii="Times New Roman" w:hAnsi="Times New Roman" w:cs="Times New Roman"/>
          <w:color w:val="000000"/>
        </w:rPr>
        <w:t xml:space="preserve">JUDGE PRESIDING </w:t>
      </w:r>
    </w:p>
    <w:p w14:paraId="402634DE" w14:textId="77777777" w:rsidR="006A5FD7" w:rsidRPr="006A5FD7" w:rsidRDefault="006A5FD7" w:rsidP="006A5FD7">
      <w:pPr>
        <w:spacing w:after="0" w:line="240" w:lineRule="auto"/>
        <w:contextualSpacing/>
        <w:jc w:val="both"/>
        <w:rPr>
          <w:rFonts w:ascii="Times New Roman" w:hAnsi="Times New Roman" w:cs="Times New Roman"/>
          <w:sz w:val="24"/>
          <w:szCs w:val="24"/>
        </w:rPr>
      </w:pPr>
    </w:p>
    <w:p w14:paraId="7EE950FD" w14:textId="77777777" w:rsidR="00A412CA" w:rsidRPr="006A5FD7" w:rsidRDefault="00A412CA" w:rsidP="006A5FD7">
      <w:pPr>
        <w:spacing w:line="240" w:lineRule="auto"/>
        <w:contextualSpacing/>
        <w:jc w:val="both"/>
        <w:rPr>
          <w:rFonts w:ascii="Times New Roman" w:hAnsi="Times New Roman" w:cs="Times New Roman"/>
          <w:sz w:val="24"/>
          <w:szCs w:val="24"/>
        </w:rPr>
      </w:pPr>
    </w:p>
    <w:sectPr w:rsidR="00A412CA" w:rsidRPr="006A5F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7AC3B" w14:textId="77777777" w:rsidR="0088178E" w:rsidRDefault="0088178E" w:rsidP="006A5FD7">
      <w:pPr>
        <w:spacing w:after="0" w:line="240" w:lineRule="auto"/>
      </w:pPr>
      <w:r>
        <w:separator/>
      </w:r>
    </w:p>
  </w:endnote>
  <w:endnote w:type="continuationSeparator" w:id="0">
    <w:p w14:paraId="635EB696" w14:textId="77777777" w:rsidR="0088178E" w:rsidRDefault="0088178E" w:rsidP="006A5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0DFE6" w14:textId="0E4E1FFD" w:rsidR="006A5FD7" w:rsidRDefault="006A5FD7">
    <w:pPr>
      <w:pStyle w:val="Footer"/>
    </w:pPr>
    <w:r>
      <w:t>Order on State’s Motion to Compel Inv Admin of Court-Ordered Medication Pursuant to 46B.086</w:t>
    </w:r>
  </w:p>
  <w:p w14:paraId="4E041FC2" w14:textId="4F9CBCC6" w:rsidR="006A5FD7" w:rsidRDefault="006A5FD7">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9E81B" w14:textId="77777777" w:rsidR="0088178E" w:rsidRDefault="0088178E" w:rsidP="006A5FD7">
      <w:pPr>
        <w:spacing w:after="0" w:line="240" w:lineRule="auto"/>
      </w:pPr>
      <w:r>
        <w:separator/>
      </w:r>
    </w:p>
  </w:footnote>
  <w:footnote w:type="continuationSeparator" w:id="0">
    <w:p w14:paraId="606878DF" w14:textId="77777777" w:rsidR="0088178E" w:rsidRDefault="0088178E" w:rsidP="006A5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D06AD"/>
    <w:multiLevelType w:val="hybridMultilevel"/>
    <w:tmpl w:val="45FC3B2C"/>
    <w:lvl w:ilvl="0" w:tplc="80ACC45A">
      <w:start w:val="1"/>
      <w:numFmt w:val="decimal"/>
      <w:lvlText w:val="(%1)"/>
      <w:lvlJc w:val="left"/>
      <w:pPr>
        <w:ind w:left="720" w:hanging="360"/>
      </w:pPr>
      <w:rPr>
        <w:rFonts w:ascii="Georgia" w:eastAsia="Times New Roman" w:hAnsi="Georg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F67FC"/>
    <w:multiLevelType w:val="hybridMultilevel"/>
    <w:tmpl w:val="FBCA3DB6"/>
    <w:lvl w:ilvl="0" w:tplc="9C9EC996">
      <w:numFmt w:val="bullet"/>
      <w:lvlText w:val="•"/>
      <w:lvlJc w:val="left"/>
      <w:pPr>
        <w:ind w:left="2880" w:hanging="720"/>
      </w:pPr>
      <w:rPr>
        <w:rFonts w:ascii="Georgia" w:eastAsiaTheme="minorHAnsi" w:hAnsi="Georgia"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D7"/>
    <w:rsid w:val="006A5FD7"/>
    <w:rsid w:val="0088178E"/>
    <w:rsid w:val="00A4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81F9"/>
  <w15:chartTrackingRefBased/>
  <w15:docId w15:val="{A2CCECD7-206C-44A4-9B25-E2107C48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
    <w:name w:val="left"/>
    <w:basedOn w:val="Normal"/>
    <w:rsid w:val="006A5FD7"/>
    <w:pPr>
      <w:spacing w:after="0" w:line="360" w:lineRule="atLeast"/>
    </w:pPr>
    <w:rPr>
      <w:rFonts w:ascii="Courier New" w:eastAsia="Times New Roman" w:hAnsi="Courier New" w:cs="Courier New"/>
      <w:sz w:val="24"/>
      <w:szCs w:val="24"/>
    </w:rPr>
  </w:style>
  <w:style w:type="paragraph" w:styleId="ListParagraph">
    <w:name w:val="List Paragraph"/>
    <w:basedOn w:val="Normal"/>
    <w:uiPriority w:val="34"/>
    <w:qFormat/>
    <w:rsid w:val="006A5FD7"/>
    <w:pPr>
      <w:spacing w:after="200" w:line="276" w:lineRule="auto"/>
      <w:ind w:left="720"/>
      <w:contextualSpacing/>
    </w:pPr>
  </w:style>
  <w:style w:type="paragraph" w:styleId="Header">
    <w:name w:val="header"/>
    <w:basedOn w:val="Normal"/>
    <w:link w:val="HeaderChar"/>
    <w:uiPriority w:val="99"/>
    <w:unhideWhenUsed/>
    <w:rsid w:val="006A5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FD7"/>
  </w:style>
  <w:style w:type="paragraph" w:styleId="Footer">
    <w:name w:val="footer"/>
    <w:basedOn w:val="Normal"/>
    <w:link w:val="FooterChar"/>
    <w:uiPriority w:val="99"/>
    <w:unhideWhenUsed/>
    <w:rsid w:val="006A5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62D4F-92BB-49E4-9416-F7AC1E2897D7}"/>
</file>

<file path=customXml/itemProps2.xml><?xml version="1.0" encoding="utf-8"?>
<ds:datastoreItem xmlns:ds="http://schemas.openxmlformats.org/officeDocument/2006/customXml" ds:itemID="{06ACBA7D-D1EA-4CDF-8B2A-71BFAE26AF79}"/>
</file>

<file path=customXml/itemProps3.xml><?xml version="1.0" encoding="utf-8"?>
<ds:datastoreItem xmlns:ds="http://schemas.openxmlformats.org/officeDocument/2006/customXml" ds:itemID="{4B741490-44F7-4AF9-923D-D9AA0B7EA210}"/>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2022-02-16T17:47:00Z</dcterms:created>
  <dcterms:modified xsi:type="dcterms:W3CDTF">2022-02-16T17:51:00Z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